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B6" w:rsidRPr="00F4254C" w:rsidRDefault="00F4254C" w:rsidP="00F42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REFERÊNCI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 PARA ELABORAÇÃO DO </w:t>
      </w:r>
      <w:r w:rsidRPr="00F4254C">
        <w:rPr>
          <w:rFonts w:ascii="Times New Roman" w:hAnsi="Times New Roman" w:cs="Times New Roman"/>
          <w:b/>
          <w:sz w:val="24"/>
          <w:szCs w:val="24"/>
        </w:rPr>
        <w:t xml:space="preserve">PROGRAMA DE MONITORAMENTO AMBIENTAL </w:t>
      </w:r>
      <w:r>
        <w:rPr>
          <w:rFonts w:ascii="Times New Roman" w:hAnsi="Times New Roman" w:cs="Times New Roman"/>
          <w:b/>
          <w:sz w:val="24"/>
          <w:szCs w:val="24"/>
        </w:rPr>
        <w:t xml:space="preserve">PARA EMPREENDIMENTOS DE AQUICULTURA </w:t>
      </w:r>
    </w:p>
    <w:p w:rsidR="00B75A82" w:rsidRPr="00F4254C" w:rsidRDefault="00B75A82" w:rsidP="00B75A8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ESTAÇÃO DE COLETA </w:t>
      </w:r>
    </w:p>
    <w:p w:rsidR="00B75A82" w:rsidRPr="00B75A82" w:rsidRDefault="00B75A82" w:rsidP="00B7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 xml:space="preserve">Apresentar plano de monitoramento da água, definindo os pontos de coleta em plantas georreferenciadas, em escala compatível com o projeto e estabelecendo a periodicidade de amostragem: </w:t>
      </w:r>
    </w:p>
    <w:p w:rsidR="00B75A82" w:rsidRPr="00F4254C" w:rsidRDefault="00B75A82" w:rsidP="00B75A82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>Para empreendimento</w:t>
      </w: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>s localizados em base terrestre</w:t>
      </w: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75A82" w:rsidRPr="00F4254C" w:rsidRDefault="00F4254C" w:rsidP="00B75A82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F4254C">
        <w:rPr>
          <w:rFonts w:ascii="Times New Roman" w:hAnsi="Times New Roman" w:cs="Times New Roman"/>
          <w:b/>
          <w:color w:val="auto"/>
        </w:rPr>
        <w:t>No ponto de captação</w:t>
      </w:r>
    </w:p>
    <w:p w:rsidR="00B75A82" w:rsidRPr="00B75A82" w:rsidRDefault="00B75A82" w:rsidP="00B7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>Do corpo hídrico receptor do efluente, no seu ponto de lançamento, à jusante e à montante para empreendimentos localizados diretamente no corpo hídrico, no ponto central da área aquícola e monitoramento ao longo do sentido predominante das correntes, antes e depois do ponto central.</w:t>
      </w:r>
    </w:p>
    <w:p w:rsidR="00B75A82" w:rsidRPr="00F4254C" w:rsidRDefault="00F4254C" w:rsidP="00B75A8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PARÂMETROS DE COLETA </w:t>
      </w:r>
    </w:p>
    <w:p w:rsidR="00B75A82" w:rsidRPr="00F4254C" w:rsidRDefault="00F4254C" w:rsidP="00B75A82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>Parâmetros hidrobiológicos</w:t>
      </w:r>
    </w:p>
    <w:p w:rsidR="00B75A82" w:rsidRPr="00F4254C" w:rsidRDefault="00B75A82" w:rsidP="00B75A82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F4254C">
        <w:rPr>
          <w:rFonts w:ascii="Times New Roman" w:hAnsi="Times New Roman" w:cs="Times New Roman"/>
          <w:b/>
          <w:color w:val="auto"/>
        </w:rPr>
        <w:t>Parâmetros mínimos</w:t>
      </w:r>
    </w:p>
    <w:p w:rsidR="00B75A82" w:rsidRPr="00B75A82" w:rsidRDefault="00B75A82" w:rsidP="00B75A8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 xml:space="preserve">Material em Suspensão (MG-l) Transparência (Disco de Secch - m), Temperatura (ºC), Salinidade (ppt), OD (MG-l), DBO, pH, Amônia-N, Nitrito-N, Nitrato-N, (MG-l), Fosfato-P (MG-l) e Silicato-Si, Clorofila “a” e coliformes termotolerantes. </w:t>
      </w:r>
    </w:p>
    <w:p w:rsidR="00B75A82" w:rsidRPr="00B75A82" w:rsidRDefault="00B75A82" w:rsidP="00B75A8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>Os dados de monitoramento devem estar dis</w:t>
      </w:r>
      <w:r w:rsidRPr="00B75A82">
        <w:rPr>
          <w:rFonts w:ascii="Times New Roman" w:hAnsi="Times New Roman" w:cs="Times New Roman"/>
          <w:sz w:val="24"/>
          <w:szCs w:val="24"/>
        </w:rPr>
        <w:t>poníveis quando solicitados pela Secretaria de Meio Ambiente</w:t>
      </w:r>
      <w:r w:rsidRPr="00B75A8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5A82" w:rsidRPr="00B75A82" w:rsidRDefault="00B75A82" w:rsidP="00B75A8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>Dependendo da análise dos dados apresentados, outros parâmetros hidrobiológicos podem ser acrescidos ou retirados do plano de monitor</w:t>
      </w:r>
      <w:r w:rsidRPr="00B75A82">
        <w:rPr>
          <w:rFonts w:ascii="Times New Roman" w:hAnsi="Times New Roman" w:cs="Times New Roman"/>
          <w:sz w:val="24"/>
          <w:szCs w:val="24"/>
        </w:rPr>
        <w:t>amento, a critério da Secretaria de Meio Ambiente</w:t>
      </w:r>
      <w:r w:rsidRPr="00B75A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A82" w:rsidRPr="00F4254C" w:rsidRDefault="00B75A82" w:rsidP="00B75A8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PLANO DE MONITORAMENTO DE EVASÃO DE ESPÉCIMES </w:t>
      </w:r>
    </w:p>
    <w:p w:rsidR="00B75A82" w:rsidRPr="00B75A82" w:rsidRDefault="00B75A82" w:rsidP="00B75A8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 xml:space="preserve">Apresentar plano de monitoramento de contenção contra fuga de espécimes, definindo os pontos de coleta em plantas georreferenciadas, em escala compatível com o projeto e estabelecendo a periodicidade de amostragem e metodologia a ser utilizada. </w:t>
      </w:r>
    </w:p>
    <w:p w:rsidR="00B75A82" w:rsidRPr="00B75A82" w:rsidRDefault="00B75A82" w:rsidP="00B75A8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 xml:space="preserve">Programa de prevenção, controle, e monitoramento de fuga, envolvendo os aspectos estruturais e operacionais do sistema de cultivo; </w:t>
      </w:r>
    </w:p>
    <w:p w:rsidR="00B75A82" w:rsidRPr="00B75A82" w:rsidRDefault="00B75A82" w:rsidP="00B75A8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>Pr</w:t>
      </w:r>
      <w:r w:rsidRPr="00B75A82">
        <w:rPr>
          <w:rFonts w:ascii="Times New Roman" w:hAnsi="Times New Roman" w:cs="Times New Roman"/>
          <w:sz w:val="24"/>
          <w:szCs w:val="24"/>
        </w:rPr>
        <w:t>ograma de controle sanitário;</w:t>
      </w:r>
    </w:p>
    <w:p w:rsidR="00B75A82" w:rsidRPr="00B75A82" w:rsidRDefault="00B75A82" w:rsidP="00B75A8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 xml:space="preserve">Programa de monitoramento da espécie cultivada, bem como das espécies de ocorrência natural, com as quais possam ocorrer cruzamentos, nos corpos d’água diretamente envolvidos com o sistema de cultivo. </w:t>
      </w:r>
    </w:p>
    <w:p w:rsidR="00B75A82" w:rsidRPr="00F4254C" w:rsidRDefault="00B75A82" w:rsidP="00B75A8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CRONOGRAMA </w:t>
      </w:r>
    </w:p>
    <w:p w:rsidR="00B75A82" w:rsidRPr="00B75A82" w:rsidRDefault="00B75A82" w:rsidP="00B7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 xml:space="preserve">Apresentar cronograma de execução do plano de monitoramento durante o período de validade da licença de operação (LO) </w:t>
      </w:r>
    </w:p>
    <w:p w:rsidR="00B75A82" w:rsidRPr="00F4254C" w:rsidRDefault="00B75A82" w:rsidP="00B75A82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4254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RELATÓRIO TÉCNICO </w:t>
      </w:r>
    </w:p>
    <w:p w:rsidR="00B75A82" w:rsidRPr="00B75A82" w:rsidRDefault="00B75A82" w:rsidP="00B75A82">
      <w:pPr>
        <w:jc w:val="both"/>
        <w:rPr>
          <w:rFonts w:ascii="Times New Roman" w:hAnsi="Times New Roman" w:cs="Times New Roman"/>
          <w:sz w:val="24"/>
          <w:szCs w:val="24"/>
        </w:rPr>
      </w:pPr>
      <w:r w:rsidRPr="00B75A82">
        <w:rPr>
          <w:rFonts w:ascii="Times New Roman" w:hAnsi="Times New Roman" w:cs="Times New Roman"/>
          <w:sz w:val="24"/>
          <w:szCs w:val="24"/>
        </w:rPr>
        <w:t>Apresentar os relatórios técnicos dos parâmetros hidrobiológicos com os dados analisados e interpretados, de acordo com a frequência estabelecida no respectivo processo de</w:t>
      </w:r>
      <w:r w:rsidRPr="00B75A82">
        <w:rPr>
          <w:rFonts w:ascii="Times New Roman" w:hAnsi="Times New Roman" w:cs="Times New Roman"/>
          <w:sz w:val="24"/>
          <w:szCs w:val="24"/>
        </w:rPr>
        <w:t xml:space="preserve"> </w:t>
      </w:r>
      <w:r w:rsidRPr="00B75A82">
        <w:rPr>
          <w:rFonts w:ascii="Times New Roman" w:hAnsi="Times New Roman" w:cs="Times New Roman"/>
          <w:sz w:val="24"/>
          <w:szCs w:val="24"/>
        </w:rPr>
        <w:t>licenciamento, no qual deverão constar as principais alterações ambientais, decorrentes da implantação do empreendimento, bem como fazer comparações com as análises anteriores.</w:t>
      </w:r>
    </w:p>
    <w:sectPr w:rsidR="00B75A82" w:rsidRPr="00B75A82" w:rsidSect="00F4254C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FD" w:rsidRDefault="002A57FD" w:rsidP="00F4254C">
      <w:pPr>
        <w:spacing w:after="0" w:line="240" w:lineRule="auto"/>
      </w:pPr>
      <w:r>
        <w:separator/>
      </w:r>
    </w:p>
  </w:endnote>
  <w:endnote w:type="continuationSeparator" w:id="0">
    <w:p w:rsidR="002A57FD" w:rsidRDefault="002A57FD" w:rsidP="00F4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873"/>
          <w:gridCol w:w="193"/>
          <w:gridCol w:w="4680"/>
        </w:tblGrid>
        <w:tr w:rsidR="00F4254C" w:rsidRPr="00AB540B" w:rsidTr="0078525B">
          <w:trPr>
            <w:trHeight w:val="1144"/>
          </w:trPr>
          <w:tc>
            <w:tcPr>
              <w:tcW w:w="2500" w:type="pct"/>
            </w:tcPr>
            <w:p w:rsidR="00F4254C" w:rsidRPr="00ED5563" w:rsidRDefault="00F4254C" w:rsidP="00F4254C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F4254C" w:rsidRPr="00ED5563" w:rsidRDefault="00F4254C" w:rsidP="00F4254C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Centro, Porto Nacional, To</w:t>
              </w:r>
            </w:p>
            <w:p w:rsidR="00F4254C" w:rsidRPr="00ED5563" w:rsidRDefault="00F4254C" w:rsidP="00F4254C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F4254C" w:rsidRPr="00F6700D" w:rsidRDefault="00F4254C" w:rsidP="00F4254C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F4254C" w:rsidRPr="00AB540B" w:rsidRDefault="00F4254C" w:rsidP="00F4254C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F4254C" w:rsidRPr="00AB540B" w:rsidRDefault="00F4254C" w:rsidP="00F4254C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3C280E7A" wp14:editId="67C021AE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4254C" w:rsidRDefault="00F4254C" w:rsidP="00F4254C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FD" w:rsidRDefault="002A57FD" w:rsidP="00F4254C">
      <w:pPr>
        <w:spacing w:after="0" w:line="240" w:lineRule="auto"/>
      </w:pPr>
      <w:r>
        <w:separator/>
      </w:r>
    </w:p>
  </w:footnote>
  <w:footnote w:type="continuationSeparator" w:id="0">
    <w:p w:rsidR="002A57FD" w:rsidRDefault="002A57FD" w:rsidP="00F4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54C" w:rsidRDefault="00F4254C" w:rsidP="00F4254C">
    <w:pPr>
      <w:pStyle w:val="Cabealho"/>
      <w:jc w:val="center"/>
    </w:pPr>
    <w:r>
      <w:rPr>
        <w:noProof/>
        <w:color w:val="333333"/>
        <w:lang w:eastAsia="pt-BR"/>
      </w:rPr>
      <w:drawing>
        <wp:inline distT="0" distB="0" distL="0" distR="0" wp14:anchorId="525735A0" wp14:editId="76B11E7A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254C" w:rsidRDefault="00F4254C" w:rsidP="00F4254C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F4254C" w:rsidRDefault="00F4254C" w:rsidP="00F4254C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F4254C" w:rsidRPr="00F4254C" w:rsidRDefault="00F4254C" w:rsidP="00F4254C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7487"/>
    <w:multiLevelType w:val="hybridMultilevel"/>
    <w:tmpl w:val="5FC6B4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019F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46447014"/>
    <w:multiLevelType w:val="hybridMultilevel"/>
    <w:tmpl w:val="06125B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5C29"/>
    <w:multiLevelType w:val="hybridMultilevel"/>
    <w:tmpl w:val="8C76F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C3662"/>
    <w:multiLevelType w:val="hybridMultilevel"/>
    <w:tmpl w:val="26DABE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82"/>
    <w:rsid w:val="000614E9"/>
    <w:rsid w:val="001217CE"/>
    <w:rsid w:val="002A57FD"/>
    <w:rsid w:val="00B75A82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FAAA65-EB25-4D67-97DA-CFA4D9AF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5A8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5A8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75A8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75A8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75A8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75A8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75A8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75A8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75A8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A8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75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75A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75A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75A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75A8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75A8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75A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75A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75A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F42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54C"/>
  </w:style>
  <w:style w:type="paragraph" w:styleId="Rodap">
    <w:name w:val="footer"/>
    <w:basedOn w:val="Normal"/>
    <w:link w:val="RodapChar"/>
    <w:uiPriority w:val="99"/>
    <w:unhideWhenUsed/>
    <w:rsid w:val="00F42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AIRES DOS SANTOS SOAR</dc:creator>
  <cp:keywords/>
  <dc:description/>
  <cp:lastModifiedBy>LARISSA AIRES DOS SANTOS SOAR</cp:lastModifiedBy>
  <cp:revision>1</cp:revision>
  <dcterms:created xsi:type="dcterms:W3CDTF">2019-06-03T12:58:00Z</dcterms:created>
  <dcterms:modified xsi:type="dcterms:W3CDTF">2019-06-03T13:12:00Z</dcterms:modified>
</cp:coreProperties>
</file>